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附件10</w:t>
      </w:r>
    </w:p>
    <w:p>
      <w:pPr>
        <w:adjustRightInd w:val="0"/>
        <w:snapToGrid w:val="0"/>
        <w:rPr>
          <w:rFonts w:ascii="黑体" w:hAnsi="宋体" w:eastAsia="黑体" w:cs="黑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420" w:lineRule="exact"/>
        <w:jc w:val="center"/>
        <w:rPr>
          <w:rFonts w:ascii="方正大标宋简体" w:hAnsi="方正大标宋简体" w:eastAsia="方正大标宋简体"/>
          <w:kern w:val="0"/>
          <w:sz w:val="44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/>
          <w:kern w:val="0"/>
          <w:sz w:val="44"/>
          <w:szCs w:val="36"/>
        </w:rPr>
        <w:t>信用保险及担保项目投保明细表</w:t>
      </w:r>
    </w:p>
    <w:bookmarkEnd w:id="0"/>
    <w:p>
      <w:pPr>
        <w:spacing w:line="320" w:lineRule="exact"/>
        <w:jc w:val="center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（   年   月 至    年  月</w:t>
      </w:r>
      <w:r>
        <w:rPr>
          <w:rFonts w:ascii="仿宋_GB2312" w:hAnsi="宋体" w:eastAsia="仿宋_GB2312"/>
          <w:kern w:val="0"/>
          <w:sz w:val="24"/>
        </w:rPr>
        <w:t>）</w:t>
      </w:r>
    </w:p>
    <w:tbl>
      <w:tblPr>
        <w:tblStyle w:val="2"/>
        <w:tblW w:w="14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096"/>
        <w:gridCol w:w="1271"/>
        <w:gridCol w:w="1010"/>
        <w:gridCol w:w="920"/>
        <w:gridCol w:w="1492"/>
        <w:gridCol w:w="1106"/>
        <w:gridCol w:w="1280"/>
        <w:gridCol w:w="1188"/>
        <w:gridCol w:w="827"/>
        <w:gridCol w:w="1225"/>
        <w:gridCol w:w="1348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095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投保单位（名称及公章）：</w:t>
            </w:r>
          </w:p>
        </w:tc>
        <w:tc>
          <w:tcPr>
            <w:tcW w:w="10218" w:type="dxa"/>
            <w:gridSpan w:val="9"/>
            <w:noWrap/>
            <w:vAlign w:val="center"/>
          </w:tcPr>
          <w:p>
            <w:pPr>
              <w:spacing w:line="240" w:lineRule="exact"/>
              <w:ind w:firstLine="558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096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保单号</w:t>
            </w:r>
          </w:p>
        </w:tc>
        <w:tc>
          <w:tcPr>
            <w:tcW w:w="1271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101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所在国</w:t>
            </w:r>
          </w:p>
        </w:tc>
        <w:tc>
          <w:tcPr>
            <w:tcW w:w="92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投保险种</w:t>
            </w:r>
          </w:p>
        </w:tc>
        <w:tc>
          <w:tcPr>
            <w:tcW w:w="1492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保费/担保费通知书编号</w:t>
            </w:r>
          </w:p>
        </w:tc>
        <w:tc>
          <w:tcPr>
            <w:tcW w:w="1106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保费/担保费发票号码</w:t>
            </w:r>
          </w:p>
        </w:tc>
        <w:tc>
          <w:tcPr>
            <w:tcW w:w="128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保费/担保费发票开具日期</w:t>
            </w:r>
          </w:p>
        </w:tc>
        <w:tc>
          <w:tcPr>
            <w:tcW w:w="1188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保险金额/担保额(美元)</w:t>
            </w:r>
          </w:p>
        </w:tc>
        <w:tc>
          <w:tcPr>
            <w:tcW w:w="205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实缴保费/担保费</w:t>
            </w:r>
          </w:p>
        </w:tc>
        <w:tc>
          <w:tcPr>
            <w:tcW w:w="1348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重点支持项目类型</w:t>
            </w:r>
          </w:p>
        </w:tc>
        <w:tc>
          <w:tcPr>
            <w:tcW w:w="832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6" w:type="dxa"/>
            <w:vMerge w:val="continue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0" w:type="dxa"/>
            <w:vMerge w:val="continue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0" w:type="dxa"/>
            <w:vMerge w:val="continue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92" w:type="dxa"/>
            <w:vMerge w:val="continue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6" w:type="dxa"/>
            <w:vMerge w:val="continue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0" w:type="dxa"/>
            <w:vMerge w:val="continue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8" w:type="dxa"/>
            <w:vMerge w:val="continue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7" w:type="dxa"/>
            <w:noWrap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美元</w:t>
            </w:r>
          </w:p>
        </w:tc>
        <w:tc>
          <w:tcPr>
            <w:tcW w:w="1225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人民币元</w:t>
            </w:r>
          </w:p>
        </w:tc>
        <w:tc>
          <w:tcPr>
            <w:tcW w:w="1348" w:type="dxa"/>
            <w:vMerge w:val="continue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2" w:type="dxa"/>
            <w:vMerge w:val="continue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8" w:type="dxa"/>
            <w:noWrap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1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2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7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2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718" w:type="dxa"/>
            <w:noWrap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1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2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7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2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096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1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2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7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2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096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1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2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7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2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096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1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2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7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2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096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1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2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7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2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096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1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2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7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2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1096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1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2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7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2" w:type="dxa"/>
            <w:noWrap/>
            <w:vAlign w:val="center"/>
          </w:tcPr>
          <w:p>
            <w:pPr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widowControl/>
        <w:spacing w:line="320" w:lineRule="exact"/>
        <w:jc w:val="left"/>
        <w:rPr>
          <w:rFonts w:ascii="仿宋_GB2312" w:hAnsi="宋体" w:eastAsia="仿宋_GB2312"/>
          <w:kern w:val="0"/>
          <w:sz w:val="24"/>
        </w:rPr>
      </w:pPr>
    </w:p>
    <w:p>
      <w:pPr>
        <w:widowControl/>
        <w:spacing w:line="320" w:lineRule="exac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说明：1.投保险种包括海外投资保险、特定合同、买方违约保险、出口买方信贷保险、出口卖方信贷保险、再融资保险、海外租赁保</w:t>
      </w:r>
    </w:p>
    <w:p>
      <w:pPr>
        <w:widowControl/>
        <w:spacing w:line="320" w:lineRule="exac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险、担保。</w:t>
      </w:r>
    </w:p>
    <w:p>
      <w:pPr>
        <w:widowControl/>
        <w:spacing w:line="320" w:lineRule="exact"/>
        <w:ind w:firstLine="480" w:firstLineChars="200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2.实缴保费/担保费金额如为美元，还需填写人民币金额并在“备注”中注明汇率。实缴保费/担保费精确到元。</w:t>
      </w:r>
    </w:p>
    <w:p>
      <w:pPr>
        <w:autoSpaceDN w:val="0"/>
        <w:adjustRightInd w:val="0"/>
        <w:snapToGrid w:val="0"/>
        <w:spacing w:line="320" w:lineRule="exact"/>
        <w:ind w:right="267" w:rightChars="127" w:firstLine="480" w:firstLineChars="200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3.保费发票及保费通知书时间原则上应与申报期间一致，如不一致但有合适理由的，企业需在“备注”栏上注明原因并附上</w:t>
      </w:r>
    </w:p>
    <w:p>
      <w:pPr>
        <w:autoSpaceDN w:val="0"/>
        <w:adjustRightInd w:val="0"/>
        <w:snapToGrid w:val="0"/>
        <w:spacing w:line="320" w:lineRule="exact"/>
        <w:ind w:right="267" w:rightChars="127" w:firstLine="480" w:firstLineChars="200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相关证明材料。</w:t>
      </w:r>
    </w:p>
    <w:p>
      <w:pPr>
        <w:autoSpaceDN w:val="0"/>
        <w:adjustRightInd w:val="0"/>
        <w:snapToGrid w:val="0"/>
        <w:spacing w:line="320" w:lineRule="exact"/>
        <w:ind w:right="267" w:rightChars="127" w:firstLine="480" w:firstLineChars="200"/>
      </w:pPr>
      <w:r>
        <w:rPr>
          <w:rFonts w:hint="eastAsia" w:ascii="仿宋_GB2312" w:hAnsi="宋体" w:eastAsia="仿宋_GB2312"/>
          <w:kern w:val="0"/>
          <w:sz w:val="24"/>
        </w:rPr>
        <w:t xml:space="preserve">  4.如属于“一带一路”沿线国别项目、非洲“三网一化”项目，需在“重点支持项目类型”中注明具体类型。</w:t>
      </w:r>
    </w:p>
    <w:p>
      <w:pPr>
        <w:spacing w:line="320" w:lineRule="exact"/>
        <w:rPr>
          <w:rFonts w:ascii="黑体" w:hAnsi="宋体" w:eastAsia="黑体" w:cs="黑体"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83E98"/>
    <w:rsid w:val="28C8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2019-08-07T07:50:00Z</dcterms:created>
  <dc:creator>LMT</dc:creator>
  <cp:lastModifiedBy>LMT</cp:lastModifiedBy>
  <dcterms:modified xsi:type="dcterms:W3CDTF">2019-08-07T07:50:48Z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